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26F31" w:rsidRPr="00F26F31" w:rsidRDefault="00F26F3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26F31" w:rsidRDefault="00F26F31" w:rsidP="002462F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F31">
        <w:rPr>
          <w:rFonts w:ascii="Times New Roman" w:hAnsi="Times New Roman"/>
          <w:sz w:val="28"/>
          <w:szCs w:val="28"/>
        </w:rPr>
        <w:t>СОДЕРЖАНИЕ</w:t>
      </w:r>
    </w:p>
    <w:p w:rsidR="00F26F31" w:rsidRDefault="00F26F31" w:rsidP="002462F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F31">
        <w:rPr>
          <w:rFonts w:ascii="Times New Roman" w:hAnsi="Times New Roman"/>
          <w:sz w:val="28"/>
          <w:szCs w:val="28"/>
        </w:rPr>
        <w:t xml:space="preserve">методических материалов по дисциплине </w:t>
      </w:r>
    </w:p>
    <w:p w:rsidR="00F26F31" w:rsidRPr="00F26F31" w:rsidRDefault="00F26F31" w:rsidP="002462F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F31">
        <w:rPr>
          <w:rFonts w:ascii="Times New Roman" w:hAnsi="Times New Roman"/>
          <w:sz w:val="28"/>
          <w:szCs w:val="28"/>
        </w:rPr>
        <w:t>«</w:t>
      </w:r>
      <w:r w:rsidR="003157C9">
        <w:rPr>
          <w:rFonts w:ascii="Times New Roman" w:hAnsi="Times New Roman"/>
          <w:sz w:val="28"/>
          <w:szCs w:val="28"/>
        </w:rPr>
        <w:t>Компьютерное моделирование процессов обработки металлов давлением</w:t>
      </w:r>
      <w:r w:rsidRPr="00F26F31">
        <w:rPr>
          <w:rFonts w:ascii="Times New Roman" w:hAnsi="Times New Roman"/>
          <w:sz w:val="28"/>
          <w:szCs w:val="28"/>
        </w:rPr>
        <w:t>»</w:t>
      </w:r>
    </w:p>
    <w:p w:rsidR="002462F0" w:rsidRDefault="002462F0" w:rsidP="002462F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462F0" w:rsidRDefault="002462F0" w:rsidP="00980AD4">
      <w:pPr>
        <w:spacing w:after="0" w:line="360" w:lineRule="auto"/>
        <w:ind w:left="9204"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С.</w:t>
      </w:r>
    </w:p>
    <w:p w:rsidR="005F72F4" w:rsidRDefault="005F72F4" w:rsidP="003C0C2D">
      <w:pPr>
        <w:pStyle w:val="af0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Лекции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980AD4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2</w:t>
      </w:r>
    </w:p>
    <w:p w:rsidR="003C0C2D" w:rsidRPr="00E51D00" w:rsidRDefault="003C0C2D" w:rsidP="003C0C2D">
      <w:pPr>
        <w:pStyle w:val="af0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1D00">
        <w:rPr>
          <w:rFonts w:ascii="Times New Roman" w:hAnsi="Times New Roman"/>
          <w:sz w:val="28"/>
          <w:szCs w:val="28"/>
        </w:rPr>
        <w:t>Методические указания к к</w:t>
      </w:r>
      <w:r w:rsidR="005F72F4">
        <w:rPr>
          <w:rFonts w:ascii="Times New Roman" w:hAnsi="Times New Roman"/>
          <w:sz w:val="28"/>
          <w:szCs w:val="28"/>
        </w:rPr>
        <w:t>онтрольн</w:t>
      </w:r>
      <w:r w:rsidRPr="00E51D00">
        <w:rPr>
          <w:rFonts w:ascii="Times New Roman" w:hAnsi="Times New Roman"/>
          <w:sz w:val="28"/>
          <w:szCs w:val="28"/>
        </w:rPr>
        <w:t>ой работе</w:t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="00980AD4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2</w:t>
      </w:r>
      <w:r w:rsidR="00980AD4">
        <w:rPr>
          <w:rFonts w:ascii="Times New Roman" w:hAnsi="Times New Roman"/>
          <w:sz w:val="28"/>
          <w:szCs w:val="28"/>
        </w:rPr>
        <w:t>6</w:t>
      </w:r>
    </w:p>
    <w:p w:rsidR="002462F0" w:rsidRPr="00E51D00" w:rsidRDefault="002462F0" w:rsidP="002462F0">
      <w:pPr>
        <w:pStyle w:val="af0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1D00">
        <w:rPr>
          <w:rFonts w:ascii="Times New Roman" w:hAnsi="Times New Roman"/>
          <w:sz w:val="28"/>
          <w:szCs w:val="28"/>
        </w:rPr>
        <w:t>Экзаменационная программа</w:t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Pr="00E51D00">
        <w:rPr>
          <w:rFonts w:ascii="Times New Roman" w:hAnsi="Times New Roman"/>
          <w:sz w:val="28"/>
          <w:szCs w:val="28"/>
        </w:rPr>
        <w:tab/>
      </w:r>
      <w:r w:rsidR="00980AD4">
        <w:rPr>
          <w:rFonts w:ascii="Times New Roman" w:hAnsi="Times New Roman"/>
          <w:sz w:val="28"/>
          <w:szCs w:val="28"/>
        </w:rPr>
        <w:tab/>
        <w:t>36</w:t>
      </w:r>
    </w:p>
    <w:p w:rsidR="004E41B8" w:rsidRDefault="00580984" w:rsidP="002462F0">
      <w:pPr>
        <w:pStyle w:val="af0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1D00">
        <w:rPr>
          <w:rFonts w:ascii="Times New Roman" w:hAnsi="Times New Roman"/>
          <w:color w:val="000000"/>
          <w:sz w:val="28"/>
          <w:szCs w:val="28"/>
        </w:rPr>
        <w:t>Методические указания для обучающ</w:t>
      </w:r>
      <w:r w:rsidR="00C653F8">
        <w:rPr>
          <w:rFonts w:ascii="Times New Roman" w:hAnsi="Times New Roman"/>
          <w:color w:val="000000"/>
          <w:sz w:val="28"/>
          <w:szCs w:val="28"/>
        </w:rPr>
        <w:t>их</w:t>
      </w:r>
      <w:r w:rsidRPr="00E51D00">
        <w:rPr>
          <w:rFonts w:ascii="Times New Roman" w:hAnsi="Times New Roman"/>
          <w:color w:val="000000"/>
          <w:sz w:val="28"/>
          <w:szCs w:val="28"/>
        </w:rPr>
        <w:t>ся по освоению дисциплины</w:t>
      </w:r>
      <w:r w:rsidR="004E41B8" w:rsidRPr="00E51D00">
        <w:rPr>
          <w:rFonts w:ascii="Times New Roman" w:hAnsi="Times New Roman"/>
          <w:sz w:val="28"/>
          <w:szCs w:val="28"/>
        </w:rPr>
        <w:tab/>
      </w:r>
      <w:r w:rsidR="00980AD4">
        <w:rPr>
          <w:rFonts w:ascii="Times New Roman" w:hAnsi="Times New Roman"/>
          <w:sz w:val="28"/>
          <w:szCs w:val="28"/>
        </w:rPr>
        <w:tab/>
        <w:t>38</w:t>
      </w:r>
    </w:p>
    <w:p w:rsidR="00F26F31" w:rsidRDefault="00F26F31" w:rsidP="002462F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26F31" w:rsidRDefault="00F26F3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26F31" w:rsidRPr="00F26F31" w:rsidRDefault="00F26F3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26F31" w:rsidRDefault="00F26F31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5F72F4" w:rsidRPr="00A109CA" w:rsidRDefault="005F72F4" w:rsidP="005F72F4">
      <w:pPr>
        <w:spacing w:after="0"/>
        <w:jc w:val="center"/>
        <w:outlineLvl w:val="0"/>
        <w:rPr>
          <w:rFonts w:ascii="Times New Roman" w:hAnsi="Times New Roman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CB5D2D7" wp14:editId="76664D68">
            <wp:extent cx="542925" cy="533400"/>
            <wp:effectExtent l="0" t="0" r="9525" b="0"/>
            <wp:docPr id="25" name="Рисунок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spacing w:after="0" w:line="240" w:lineRule="auto"/>
        <w:ind w:right="-6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МИНИСТЕРСТВО НАУКИ И ВЫСШЕГО ОБРАЗОВАНИЯ РОССИЙСКОЙ ФЕДЕРАЦИИ</w:t>
      </w:r>
    </w:p>
    <w:p w:rsidR="005F72F4" w:rsidRDefault="005F72F4" w:rsidP="005F72F4">
      <w:pPr>
        <w:spacing w:after="0" w:line="240" w:lineRule="auto"/>
        <w:ind w:right="-6"/>
        <w:jc w:val="center"/>
        <w:rPr>
          <w:rFonts w:ascii="Times New Roman" w:hAnsi="Times New Roman"/>
          <w:bCs/>
          <w:sz w:val="10"/>
          <w:szCs w:val="28"/>
        </w:rPr>
      </w:pPr>
    </w:p>
    <w:p w:rsidR="005F72F4" w:rsidRDefault="005F72F4" w:rsidP="005F72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5F72F4" w:rsidRDefault="005F72F4" w:rsidP="005F72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5F72F4" w:rsidRDefault="005F72F4" w:rsidP="005F72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5F72F4" w:rsidRDefault="005F72F4" w:rsidP="005F72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(ДГТУ)</w:t>
      </w:r>
    </w:p>
    <w:p w:rsidR="005F72F4" w:rsidRDefault="005F72F4" w:rsidP="005F72F4">
      <w:pPr>
        <w:spacing w:after="0" w:line="264" w:lineRule="auto"/>
        <w:rPr>
          <w:rFonts w:ascii="Times New Roman" w:hAnsi="Times New Roman"/>
          <w:sz w:val="24"/>
          <w:szCs w:val="24"/>
        </w:rPr>
      </w:pPr>
    </w:p>
    <w:p w:rsidR="005F72F4" w:rsidRDefault="005F72F4" w:rsidP="005F72F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F72F4" w:rsidRPr="00733000" w:rsidRDefault="005F72F4" w:rsidP="005F72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733000">
        <w:rPr>
          <w:rFonts w:ascii="Times New Roman" w:hAnsi="Times New Roman"/>
          <w:sz w:val="26"/>
          <w:szCs w:val="26"/>
        </w:rPr>
        <w:t>Факультет «Машиностроительные технологии и оборудование»</w:t>
      </w:r>
    </w:p>
    <w:p w:rsidR="005F72F4" w:rsidRPr="00733000" w:rsidRDefault="005F72F4" w:rsidP="005F72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5F72F4" w:rsidRPr="00733000" w:rsidRDefault="005F72F4" w:rsidP="005F72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733000">
        <w:rPr>
          <w:rFonts w:ascii="Times New Roman" w:hAnsi="Times New Roman"/>
          <w:sz w:val="26"/>
          <w:szCs w:val="26"/>
        </w:rPr>
        <w:t>Кафедра «Технологии формообразования и художественная обработка материалов»</w:t>
      </w: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22C4B">
        <w:rPr>
          <w:rFonts w:ascii="Times New Roman" w:hAnsi="Times New Roman"/>
          <w:bCs/>
          <w:sz w:val="28"/>
          <w:szCs w:val="28"/>
        </w:rPr>
        <w:t>Составитель:</w:t>
      </w:r>
      <w:r w:rsidRPr="00A22C4B">
        <w:rPr>
          <w:rFonts w:ascii="Times New Roman" w:hAnsi="Times New Roman"/>
          <w:bCs/>
          <w:sz w:val="28"/>
          <w:szCs w:val="28"/>
        </w:rPr>
        <w:tab/>
      </w:r>
      <w:r w:rsidRPr="00A22C4B">
        <w:rPr>
          <w:rFonts w:ascii="Times New Roman" w:hAnsi="Times New Roman"/>
          <w:bCs/>
          <w:sz w:val="28"/>
          <w:szCs w:val="28"/>
        </w:rPr>
        <w:tab/>
      </w:r>
      <w:r w:rsidR="00BB65FE">
        <w:rPr>
          <w:rFonts w:ascii="Times New Roman" w:hAnsi="Times New Roman"/>
          <w:bCs/>
          <w:sz w:val="28"/>
          <w:szCs w:val="28"/>
        </w:rPr>
        <w:tab/>
      </w:r>
      <w:r w:rsidR="00BB65FE">
        <w:rPr>
          <w:rFonts w:ascii="Times New Roman" w:hAnsi="Times New Roman"/>
          <w:bCs/>
          <w:sz w:val="28"/>
          <w:szCs w:val="28"/>
        </w:rPr>
        <w:tab/>
      </w:r>
      <w:r w:rsidR="00BB65FE"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 w:rsidRPr="00A22C4B">
        <w:rPr>
          <w:rFonts w:ascii="Times New Roman" w:hAnsi="Times New Roman"/>
          <w:bCs/>
          <w:sz w:val="28"/>
          <w:szCs w:val="28"/>
        </w:rPr>
        <w:tab/>
        <w:t>И.А.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A22C4B">
        <w:rPr>
          <w:rFonts w:ascii="Times New Roman" w:hAnsi="Times New Roman"/>
          <w:bCs/>
          <w:sz w:val="28"/>
          <w:szCs w:val="28"/>
        </w:rPr>
        <w:t>Церна</w:t>
      </w:r>
      <w:proofErr w:type="spellEnd"/>
      <w:r w:rsidRPr="00A22C4B">
        <w:rPr>
          <w:rFonts w:ascii="Times New Roman" w:hAnsi="Times New Roman"/>
          <w:bCs/>
          <w:sz w:val="28"/>
          <w:szCs w:val="28"/>
        </w:rPr>
        <w:t xml:space="preserve"> </w:t>
      </w:r>
    </w:p>
    <w:p w:rsidR="005F72F4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b/>
          <w:bCs/>
          <w:szCs w:val="28"/>
        </w:rPr>
      </w:pPr>
      <w:r w:rsidRPr="00A22C4B">
        <w:rPr>
          <w:b/>
          <w:bCs/>
          <w:szCs w:val="28"/>
        </w:rPr>
        <w:t>ЛЕКЦИИ</w:t>
      </w: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>по дисциплине</w:t>
      </w:r>
    </w:p>
    <w:p w:rsidR="005F72F4" w:rsidRPr="00F26F31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F31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Компьютерное моделирование процессов обработки металлов давлением</w:t>
      </w:r>
      <w:r w:rsidRPr="00F26F31">
        <w:rPr>
          <w:rFonts w:ascii="Times New Roman" w:hAnsi="Times New Roman"/>
          <w:sz w:val="28"/>
          <w:szCs w:val="28"/>
        </w:rPr>
        <w:t>»</w:t>
      </w:r>
    </w:p>
    <w:p w:rsidR="005F72F4" w:rsidRPr="00A22C4B" w:rsidRDefault="005F72F4" w:rsidP="005F72F4">
      <w:pPr>
        <w:pStyle w:val="a5"/>
        <w:spacing w:line="360" w:lineRule="auto"/>
        <w:ind w:firstLine="0"/>
        <w:jc w:val="center"/>
        <w:rPr>
          <w:szCs w:val="28"/>
        </w:rPr>
      </w:pPr>
      <w:r w:rsidRPr="00A22C4B">
        <w:rPr>
          <w:szCs w:val="28"/>
        </w:rPr>
        <w:t xml:space="preserve"> (основное краткое содержание)</w:t>
      </w: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Pr="00A22C4B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F72F4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22C4B">
        <w:rPr>
          <w:rFonts w:ascii="Times New Roman" w:hAnsi="Times New Roman"/>
          <w:sz w:val="28"/>
          <w:szCs w:val="28"/>
        </w:rPr>
        <w:t>Ростов-на-Дону</w:t>
      </w:r>
    </w:p>
    <w:p w:rsidR="005F72F4" w:rsidRPr="009036E6" w:rsidRDefault="005F72F4" w:rsidP="005F72F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036E6">
        <w:rPr>
          <w:rFonts w:ascii="Times New Roman" w:hAnsi="Times New Roman"/>
          <w:sz w:val="28"/>
          <w:szCs w:val="28"/>
        </w:rPr>
        <w:t>20</w:t>
      </w:r>
      <w:r w:rsidR="00B47AD9">
        <w:rPr>
          <w:rFonts w:ascii="Times New Roman" w:hAnsi="Times New Roman"/>
          <w:sz w:val="28"/>
          <w:szCs w:val="28"/>
        </w:rPr>
        <w:t>2</w:t>
      </w:r>
      <w:r w:rsidR="00887529">
        <w:rPr>
          <w:rFonts w:ascii="Times New Roman" w:hAnsi="Times New Roman"/>
          <w:sz w:val="28"/>
          <w:szCs w:val="28"/>
        </w:rPr>
        <w:t>3</w:t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DB47DAD" wp14:editId="20462918">
            <wp:extent cx="6058746" cy="8935698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C746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8746" cy="893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EA34FFE" wp14:editId="1A4087B0">
            <wp:extent cx="6030167" cy="8954750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924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167" cy="895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8A21832" wp14:editId="3D8704EA">
            <wp:extent cx="6068272" cy="8954750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EE49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8272" cy="895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FD45B2C" wp14:editId="10BAA2D8">
            <wp:extent cx="6049220" cy="8897592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679E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889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305F5AF" wp14:editId="76AF23C5">
            <wp:extent cx="6049220" cy="8945224"/>
            <wp:effectExtent l="0" t="0" r="889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B39C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894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7FC3DAB" wp14:editId="62D6A1C2">
            <wp:extent cx="6030167" cy="8973803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2FCE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167" cy="8973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F088B1B" wp14:editId="65CD7FC5">
            <wp:extent cx="6020641" cy="903096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8B76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641" cy="9030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7AB972A" wp14:editId="2CD2DDA2">
            <wp:extent cx="6001588" cy="889759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F75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588" cy="889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08D4C3F" wp14:editId="37B2CFCC">
            <wp:extent cx="6001588" cy="8945224"/>
            <wp:effectExtent l="0" t="0" r="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6C35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588" cy="894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1DAA6D0" wp14:editId="1C3E745F">
            <wp:extent cx="6020641" cy="8659434"/>
            <wp:effectExtent l="0" t="0" r="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F948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641" cy="8659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3032F30" wp14:editId="4C3613A3">
            <wp:extent cx="6049220" cy="8954750"/>
            <wp:effectExtent l="0" t="0" r="889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4F64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895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19C2DD4" wp14:editId="6F970125">
            <wp:extent cx="6011114" cy="8735645"/>
            <wp:effectExtent l="0" t="0" r="8890" b="889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CD2C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114" cy="873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F13CE33" wp14:editId="05DA216B">
            <wp:extent cx="6049220" cy="8888066"/>
            <wp:effectExtent l="0" t="0" r="8890" b="889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1276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8888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C40C3C4" wp14:editId="7BA2EB06">
            <wp:extent cx="6030167" cy="8935698"/>
            <wp:effectExtent l="0" t="0" r="889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901F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167" cy="893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41F478E" wp14:editId="2F08EE86">
            <wp:extent cx="6001588" cy="885948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DB91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588" cy="885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4B35FA7" wp14:editId="70693C64">
            <wp:extent cx="6030167" cy="8097381"/>
            <wp:effectExtent l="0" t="0" r="889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4AD7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167" cy="809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03EC769" wp14:editId="5374BD04">
            <wp:extent cx="6039693" cy="842127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EC93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693" cy="8421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084334C" wp14:editId="2AB0B337">
            <wp:extent cx="6077799" cy="891664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8691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891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7D81F31" wp14:editId="19318F51">
            <wp:extent cx="6049220" cy="8973803"/>
            <wp:effectExtent l="0" t="0" r="889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DB75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8973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D53DB36" wp14:editId="350D76B7">
            <wp:extent cx="5992062" cy="8954750"/>
            <wp:effectExtent l="0" t="0" r="889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680C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2062" cy="895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0902AFD" wp14:editId="15CE03F4">
            <wp:extent cx="6020641" cy="8792803"/>
            <wp:effectExtent l="0" t="0" r="0" b="889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B707.tmp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641" cy="8792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B7A6B87" wp14:editId="427BE340">
            <wp:extent cx="6039693" cy="880232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4449.tmp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693" cy="880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5F72F4">
      <w:pPr>
        <w:jc w:val="center"/>
      </w:pPr>
    </w:p>
    <w:p w:rsidR="005F72F4" w:rsidRDefault="005F72F4" w:rsidP="005F72F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5C9D37C" wp14:editId="4AC30F97">
            <wp:extent cx="6039693" cy="6773221"/>
            <wp:effectExtent l="0" t="0" r="0" b="889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C8FAB.tmp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693" cy="6773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F4" w:rsidRDefault="005F72F4" w:rsidP="00BB65FE">
      <w:pPr>
        <w:spacing w:after="0"/>
        <w:rPr>
          <w:rFonts w:ascii="Times New Roman" w:hAnsi="Times New Roman"/>
          <w:sz w:val="28"/>
          <w:szCs w:val="28"/>
        </w:rPr>
      </w:pPr>
    </w:p>
    <w:p w:rsidR="00BB65FE" w:rsidRDefault="00BB65F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2948C2" w:rsidRPr="00A109CA" w:rsidRDefault="002948C2" w:rsidP="002948C2">
      <w:pPr>
        <w:spacing w:after="0"/>
        <w:jc w:val="center"/>
        <w:outlineLvl w:val="0"/>
        <w:rPr>
          <w:rFonts w:ascii="Times New Roman" w:hAnsi="Times New Roman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2925" cy="533400"/>
            <wp:effectExtent l="0" t="0" r="9525" b="0"/>
            <wp:docPr id="1" name="Рисунок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8C2" w:rsidRDefault="002948C2" w:rsidP="002948C2">
      <w:pPr>
        <w:spacing w:after="0" w:line="240" w:lineRule="auto"/>
        <w:ind w:right="-6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МИНИСТЕРСТВО НАУКИ И ВЫСШЕГО ОБРАЗОВАНИЯ РОССИЙСКОЙ ФЕДЕРАЦИИ</w:t>
      </w:r>
    </w:p>
    <w:p w:rsidR="002948C2" w:rsidRDefault="002948C2" w:rsidP="002948C2">
      <w:pPr>
        <w:spacing w:after="0" w:line="240" w:lineRule="auto"/>
        <w:ind w:right="-6"/>
        <w:jc w:val="center"/>
        <w:rPr>
          <w:rFonts w:ascii="Times New Roman" w:hAnsi="Times New Roman"/>
          <w:bCs/>
          <w:sz w:val="10"/>
          <w:szCs w:val="28"/>
        </w:rPr>
      </w:pPr>
    </w:p>
    <w:p w:rsidR="002948C2" w:rsidRDefault="002948C2" w:rsidP="002948C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2948C2" w:rsidRDefault="002948C2" w:rsidP="002948C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2948C2" w:rsidRDefault="002948C2" w:rsidP="002948C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2948C2" w:rsidRDefault="002948C2" w:rsidP="002948C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(ДГТУ)</w:t>
      </w:r>
    </w:p>
    <w:p w:rsidR="002948C2" w:rsidRDefault="002948C2" w:rsidP="002948C2">
      <w:pPr>
        <w:spacing w:after="0" w:line="264" w:lineRule="auto"/>
        <w:rPr>
          <w:rFonts w:ascii="Times New Roman" w:hAnsi="Times New Roman"/>
          <w:sz w:val="24"/>
          <w:szCs w:val="24"/>
        </w:rPr>
      </w:pPr>
    </w:p>
    <w:p w:rsidR="002948C2" w:rsidRDefault="002948C2" w:rsidP="002948C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8C2" w:rsidRPr="00733000" w:rsidRDefault="002948C2" w:rsidP="002948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733000">
        <w:rPr>
          <w:rFonts w:ascii="Times New Roman" w:hAnsi="Times New Roman"/>
          <w:sz w:val="26"/>
          <w:szCs w:val="26"/>
        </w:rPr>
        <w:t>Факультет «Машиностроительные технологии и оборудование»</w:t>
      </w:r>
    </w:p>
    <w:p w:rsidR="002948C2" w:rsidRPr="00733000" w:rsidRDefault="002948C2" w:rsidP="002948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948C2" w:rsidRPr="00733000" w:rsidRDefault="002948C2" w:rsidP="002948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733000">
        <w:rPr>
          <w:rFonts w:ascii="Times New Roman" w:hAnsi="Times New Roman"/>
          <w:sz w:val="26"/>
          <w:szCs w:val="26"/>
        </w:rPr>
        <w:t>Кафедра «Технологии формообразования и художественная обработка материалов»</w:t>
      </w:r>
    </w:p>
    <w:p w:rsidR="002948C2" w:rsidRPr="00A22C4B" w:rsidRDefault="002948C2" w:rsidP="002948C2">
      <w:pPr>
        <w:pStyle w:val="a5"/>
        <w:spacing w:line="360" w:lineRule="auto"/>
        <w:ind w:firstLine="0"/>
        <w:jc w:val="center"/>
        <w:rPr>
          <w:szCs w:val="28"/>
        </w:rPr>
      </w:pPr>
    </w:p>
    <w:p w:rsidR="002948C2" w:rsidRPr="00A22C4B" w:rsidRDefault="002948C2" w:rsidP="002948C2">
      <w:pPr>
        <w:pStyle w:val="a5"/>
        <w:spacing w:line="360" w:lineRule="auto"/>
        <w:ind w:firstLine="0"/>
        <w:jc w:val="center"/>
        <w:rPr>
          <w:szCs w:val="28"/>
        </w:rPr>
      </w:pPr>
    </w:p>
    <w:p w:rsidR="002948C2" w:rsidRPr="00A22C4B" w:rsidRDefault="002948C2" w:rsidP="002948C2">
      <w:pPr>
        <w:pStyle w:val="a5"/>
        <w:spacing w:line="360" w:lineRule="auto"/>
        <w:ind w:firstLine="0"/>
        <w:jc w:val="center"/>
        <w:rPr>
          <w:szCs w:val="28"/>
        </w:rPr>
      </w:pPr>
    </w:p>
    <w:p w:rsidR="002948C2" w:rsidRPr="00A22C4B" w:rsidRDefault="002948C2" w:rsidP="002948C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22C4B">
        <w:rPr>
          <w:rFonts w:ascii="Times New Roman" w:hAnsi="Times New Roman"/>
          <w:bCs/>
          <w:sz w:val="28"/>
          <w:szCs w:val="28"/>
        </w:rPr>
        <w:t>Составитель:</w:t>
      </w:r>
      <w:r w:rsidRPr="00A22C4B">
        <w:rPr>
          <w:rFonts w:ascii="Times New Roman" w:hAnsi="Times New Roman"/>
          <w:bCs/>
          <w:sz w:val="28"/>
          <w:szCs w:val="28"/>
        </w:rPr>
        <w:tab/>
        <w:t xml:space="preserve">доцент кафедры </w:t>
      </w:r>
      <w:proofErr w:type="spellStart"/>
      <w:r w:rsidRPr="00A22C4B">
        <w:rPr>
          <w:rFonts w:ascii="Times New Roman" w:hAnsi="Times New Roman"/>
          <w:bCs/>
          <w:sz w:val="28"/>
          <w:szCs w:val="28"/>
        </w:rPr>
        <w:t>ТФиХОМ</w:t>
      </w:r>
      <w:proofErr w:type="spellEnd"/>
      <w:r w:rsidRPr="00A22C4B"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 w:rsidRPr="00A22C4B">
        <w:rPr>
          <w:rFonts w:ascii="Times New Roman" w:hAnsi="Times New Roman"/>
          <w:bCs/>
          <w:sz w:val="28"/>
          <w:szCs w:val="28"/>
        </w:rPr>
        <w:tab/>
      </w:r>
      <w:proofErr w:type="spellStart"/>
      <w:r w:rsidRPr="00A22C4B">
        <w:rPr>
          <w:rFonts w:ascii="Times New Roman" w:hAnsi="Times New Roman"/>
          <w:bCs/>
          <w:sz w:val="28"/>
          <w:szCs w:val="28"/>
        </w:rPr>
        <w:t>Церна</w:t>
      </w:r>
      <w:proofErr w:type="spellEnd"/>
      <w:r w:rsidRPr="00A22C4B">
        <w:rPr>
          <w:rFonts w:ascii="Times New Roman" w:hAnsi="Times New Roman"/>
          <w:bCs/>
          <w:sz w:val="28"/>
          <w:szCs w:val="28"/>
        </w:rPr>
        <w:t xml:space="preserve"> И.А.</w:t>
      </w:r>
    </w:p>
    <w:p w:rsidR="002948C2" w:rsidRPr="00BB65FE" w:rsidRDefault="002948C2" w:rsidP="002948C2">
      <w:pPr>
        <w:pStyle w:val="a6"/>
        <w:rPr>
          <w:szCs w:val="28"/>
        </w:rPr>
      </w:pPr>
    </w:p>
    <w:p w:rsidR="002948C2" w:rsidRPr="00BB65FE" w:rsidRDefault="002948C2" w:rsidP="002948C2">
      <w:pPr>
        <w:pStyle w:val="a6"/>
        <w:rPr>
          <w:szCs w:val="28"/>
        </w:rPr>
      </w:pPr>
    </w:p>
    <w:p w:rsidR="002948C2" w:rsidRPr="00BB65FE" w:rsidRDefault="002948C2" w:rsidP="002948C2">
      <w:pPr>
        <w:spacing w:after="0"/>
        <w:rPr>
          <w:rFonts w:ascii="Times New Roman" w:hAnsi="Times New Roman"/>
          <w:sz w:val="28"/>
          <w:szCs w:val="28"/>
        </w:rPr>
      </w:pPr>
    </w:p>
    <w:p w:rsidR="002948C2" w:rsidRPr="00BB65FE" w:rsidRDefault="002948C2" w:rsidP="002948C2">
      <w:pPr>
        <w:spacing w:after="0"/>
        <w:rPr>
          <w:rFonts w:ascii="Times New Roman" w:hAnsi="Times New Roman"/>
          <w:sz w:val="28"/>
          <w:szCs w:val="28"/>
        </w:rPr>
      </w:pPr>
    </w:p>
    <w:p w:rsidR="002948C2" w:rsidRDefault="002948C2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Методические указания </w:t>
      </w:r>
    </w:p>
    <w:p w:rsidR="002948C2" w:rsidRDefault="002948C2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 к</w:t>
      </w:r>
      <w:r w:rsidR="00BB65FE">
        <w:rPr>
          <w:rFonts w:ascii="Times New Roman" w:hAnsi="Times New Roman"/>
          <w:sz w:val="28"/>
          <w:szCs w:val="28"/>
        </w:rPr>
        <w:t>онтрольн</w:t>
      </w:r>
      <w:r>
        <w:rPr>
          <w:rFonts w:ascii="Times New Roman" w:hAnsi="Times New Roman"/>
          <w:sz w:val="28"/>
          <w:szCs w:val="28"/>
        </w:rPr>
        <w:t xml:space="preserve">ой работе по дисциплине </w:t>
      </w:r>
    </w:p>
    <w:p w:rsidR="00BB65FE" w:rsidRDefault="002948C2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="003157C9">
        <w:rPr>
          <w:rFonts w:ascii="Times New Roman" w:hAnsi="Times New Roman"/>
          <w:sz w:val="28"/>
          <w:szCs w:val="28"/>
        </w:rPr>
        <w:t xml:space="preserve">Компьютерное моделирование </w:t>
      </w:r>
    </w:p>
    <w:p w:rsidR="002948C2" w:rsidRPr="00583E22" w:rsidRDefault="003157C9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процессов обработки металлов давлением</w:t>
      </w:r>
      <w:r w:rsidR="002948C2">
        <w:rPr>
          <w:rFonts w:ascii="Times New Roman" w:hAnsi="Times New Roman"/>
          <w:sz w:val="28"/>
          <w:szCs w:val="28"/>
        </w:rPr>
        <w:t>»</w:t>
      </w: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pStyle w:val="a8"/>
        <w:tabs>
          <w:tab w:val="clear" w:pos="4153"/>
          <w:tab w:val="clear" w:pos="8306"/>
        </w:tabs>
        <w:spacing w:line="276" w:lineRule="auto"/>
        <w:rPr>
          <w:sz w:val="24"/>
          <w:szCs w:val="24"/>
        </w:rPr>
      </w:pPr>
    </w:p>
    <w:p w:rsidR="002948C2" w:rsidRPr="00D714A0" w:rsidRDefault="002948C2" w:rsidP="002948C2">
      <w:pPr>
        <w:pStyle w:val="a8"/>
        <w:tabs>
          <w:tab w:val="clear" w:pos="4153"/>
          <w:tab w:val="clear" w:pos="8306"/>
        </w:tabs>
        <w:spacing w:line="276" w:lineRule="auto"/>
        <w:rPr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Pr="00D714A0" w:rsidRDefault="002948C2" w:rsidP="002948C2">
      <w:pPr>
        <w:spacing w:after="0"/>
        <w:rPr>
          <w:rFonts w:ascii="Times New Roman" w:hAnsi="Times New Roman"/>
          <w:sz w:val="24"/>
          <w:szCs w:val="24"/>
        </w:rPr>
      </w:pPr>
    </w:p>
    <w:p w:rsidR="002948C2" w:rsidRDefault="002948C2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93AD8">
        <w:rPr>
          <w:rFonts w:ascii="Times New Roman" w:hAnsi="Times New Roman"/>
          <w:sz w:val="28"/>
          <w:szCs w:val="28"/>
        </w:rPr>
        <w:t>Ростов–на–Дону</w:t>
      </w:r>
    </w:p>
    <w:p w:rsidR="002948C2" w:rsidRDefault="002948C2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93AD8">
        <w:rPr>
          <w:rFonts w:ascii="Times New Roman" w:hAnsi="Times New Roman"/>
          <w:sz w:val="28"/>
          <w:szCs w:val="28"/>
        </w:rPr>
        <w:t>20</w:t>
      </w:r>
      <w:r w:rsidR="009042A4">
        <w:rPr>
          <w:rFonts w:ascii="Times New Roman" w:hAnsi="Times New Roman"/>
          <w:sz w:val="28"/>
          <w:szCs w:val="28"/>
        </w:rPr>
        <w:t>23</w:t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1662BCF" wp14:editId="37AB69F5">
            <wp:extent cx="6220694" cy="9040487"/>
            <wp:effectExtent l="0" t="0" r="889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A4BA.tmp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0694" cy="904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60CB9F7" wp14:editId="71470A06">
            <wp:extent cx="6249273" cy="8830908"/>
            <wp:effectExtent l="0" t="0" r="0" b="889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3B9D.tmp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9273" cy="8830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D588B74" wp14:editId="58EAC3F8">
            <wp:extent cx="6354062" cy="9011908"/>
            <wp:effectExtent l="0" t="0" r="889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EFEE.tmp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4062" cy="901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16CF156" wp14:editId="0B734DD5">
            <wp:extent cx="6182588" cy="8992856"/>
            <wp:effectExtent l="0" t="0" r="889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5917.tmp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2588" cy="899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17D92D5" wp14:editId="2976E6E6">
            <wp:extent cx="6249273" cy="9069066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599.tmp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9273" cy="9069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184C026" wp14:editId="6CCC4D4A">
            <wp:extent cx="6230220" cy="8964277"/>
            <wp:effectExtent l="0" t="0" r="0" b="88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1701.tmp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0220" cy="8964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4BE07C4" wp14:editId="393CDC05">
            <wp:extent cx="6296904" cy="9040487"/>
            <wp:effectExtent l="0" t="0" r="8890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726A.tmp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6904" cy="904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ED1825B" wp14:editId="7682D564">
            <wp:extent cx="6296904" cy="8878540"/>
            <wp:effectExtent l="0" t="0" r="889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A85.tmp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6904" cy="887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BB65F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44152BE" wp14:editId="29100EC7">
            <wp:extent cx="6268325" cy="8688013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04C85.tmp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8325" cy="868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5FE" w:rsidRDefault="00BB65FE" w:rsidP="002948C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C0C2D" w:rsidRPr="002462F0" w:rsidRDefault="003C0C2D" w:rsidP="003C0C2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2462F0">
        <w:rPr>
          <w:rFonts w:ascii="Times New Roman" w:hAnsi="Times New Roman"/>
          <w:b/>
          <w:sz w:val="28"/>
          <w:szCs w:val="28"/>
        </w:rPr>
        <w:lastRenderedPageBreak/>
        <w:t>Экзаменационная программа</w:t>
      </w:r>
    </w:p>
    <w:p w:rsidR="003C0C2D" w:rsidRDefault="003C0C2D" w:rsidP="003C0C2D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054F62">
        <w:rPr>
          <w:rFonts w:ascii="Times New Roman" w:hAnsi="Times New Roman"/>
          <w:sz w:val="28"/>
          <w:szCs w:val="28"/>
        </w:rPr>
        <w:t xml:space="preserve">исциплины </w:t>
      </w:r>
    </w:p>
    <w:p w:rsidR="003C0C2D" w:rsidRPr="00054F62" w:rsidRDefault="003C0C2D" w:rsidP="003C0C2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«Автоматизированное проектирование технических объектов»</w:t>
      </w:r>
    </w:p>
    <w:p w:rsidR="003C0C2D" w:rsidRPr="00054F62" w:rsidRDefault="003C0C2D" w:rsidP="003C0C2D">
      <w:pPr>
        <w:spacing w:after="0"/>
        <w:rPr>
          <w:rFonts w:ascii="Times New Roman" w:hAnsi="Times New Roman"/>
          <w:sz w:val="28"/>
          <w:szCs w:val="28"/>
        </w:rPr>
      </w:pP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Компоненты PLM-решений, их функции, задачи и примеры использования в машиностроительном производстве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bCs/>
          <w:iCs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Концепция и средства комплексного решения задач твердотельного моделирования, проектно- прочностных расчетов, конечно-элементного анализа и математического моделирования</w:t>
      </w:r>
      <w:r w:rsidRPr="00054F62">
        <w:rPr>
          <w:rFonts w:ascii="Times New Roman" w:hAnsi="Times New Roman"/>
          <w:bCs/>
          <w:iCs/>
          <w:sz w:val="28"/>
          <w:szCs w:val="28"/>
        </w:rPr>
        <w:t xml:space="preserve"> технических объектов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Современное состояние и общие закономерности теории инженерного проектирования.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Нисходящее и восходящее проектирование. Типовая последовательность проектных процедур.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Средства синтеза и анализа технических объектов ОМД.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атрибутов мастера проектирования «Справочник инженера» для расчета реечных зубчатых передач приводов машиностроительных объектов.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сценария расчета, параметров реечной передачи с назначением материалов шестерни и рейки и параметров нагрузки.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Проверка результатов расчета шестерни и рейки и создание отчета.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Генерация твердотельных моделей шестерни и рейки и их сборки. Доработка моделей.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атрибутов мастера проектирования «Справочник инженера» для расчета цилиндрических зубчатых передач приводов машиностроительных объектов.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сценария расчета, параметров цилиндрической зубчатой передачи с назначением материалов шестерни и колеса и параметров нагрузки.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Проверка результатов расчета цилиндрических зубчатых передач и создание отчета.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Генерация твердотельных моделей шестерни и колеса и их сборки. Доработка моделей.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атрибутов мастера проектирования «Справочник инженера» для расчета червячных передач приводов машиностроительных объектов.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Выбор сценария расчета, параметров червячной передачи с назначением материалов червяка и колеса и параметров нагрузки.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Проверка результатов расчета червячных передач и создание отчета.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Генерация твердотельных моделей червяка и колеса и их сборки. Доработка моделей.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Возможности транзитивных связей. Параметры транзитивности.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Создание файла новой детали по шаблону транзитивности. Создание системы координат новой детали.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Особенности построения транзитивной геометрии. Определение связей и редактирование дочерней детали.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Возможности рабочей среды «Коммуникации». Активизирование деталей в сборке.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lastRenderedPageBreak/>
        <w:t>Построение и редактирование простых трасс трубопроводов. Назначение параметров труб.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Построение и редактирование трасс трубопроводов по сегментам. Создание таблицы изгибов.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 xml:space="preserve">Автоматическое и ручное разнесение сборок. Режимы автоматического разнесения. Разнесение по </w:t>
      </w:r>
      <w:proofErr w:type="spellStart"/>
      <w:r w:rsidRPr="00054F62">
        <w:rPr>
          <w:rFonts w:ascii="Times New Roman" w:hAnsi="Times New Roman"/>
          <w:sz w:val="28"/>
          <w:szCs w:val="28"/>
        </w:rPr>
        <w:t>подсборкам</w:t>
      </w:r>
      <w:proofErr w:type="spellEnd"/>
      <w:r w:rsidRPr="00054F62">
        <w:rPr>
          <w:rFonts w:ascii="Times New Roman" w:hAnsi="Times New Roman"/>
          <w:sz w:val="28"/>
          <w:szCs w:val="28"/>
        </w:rPr>
        <w:t>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Изменение положения и порядка деталей в схеме разнесения. Перемещение деталей вручную. Выбор вектора разнесения.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Перемещение деталей линейное, вращательное и в плоскости при разнесении сборок.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Использование САЕ-систем для симуляции событий и компьютерных экспериментов.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Создание задачи и выбор геометрии модели детали для конечно-элементного анализа.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Определение нагрузок и ограничений для применения к модели детали для конечно-элементного анализа.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Создание сетки для модели детали при конечно-элементном анализе.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Сохранение и просмотр результатов конечно-элементного анализа. Тарировка расчетных данных.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Создание задачи и выбор геометрии модели сборки для конечно-элементного анализа.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Добавление и удаление геометрии при конечно-элементном анализе.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Добавление контактов между гранями деталей в модели сборки при конечно-элементном анализе.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Определение нагрузок и ограничений для применения к модели сборки при конечно-элементном анализе.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Создание сеток для моделей сборки при конечно-элементном анализе. Улучшение сетки для ребер, граней и тел.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Сохранение и просмотр результатов конечно-элементного анализа и их использование для модификации объекта.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Возможности и порядок создания анимации для представления проектов технических объектов по моделям деталей и сборок.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Атрибуты редактора анимации. Управление параметрами камеры, мотора и трассы редактором анимации.</w:t>
      </w:r>
    </w:p>
    <w:p w:rsidR="003C0C2D" w:rsidRPr="00054F62" w:rsidRDefault="003C0C2D" w:rsidP="003C0C2D">
      <w:pPr>
        <w:pStyle w:val="af0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F62">
        <w:rPr>
          <w:rFonts w:ascii="Times New Roman" w:hAnsi="Times New Roman"/>
          <w:sz w:val="28"/>
          <w:szCs w:val="28"/>
        </w:rPr>
        <w:t>Работа с расширенными режимами закраски.</w:t>
      </w:r>
    </w:p>
    <w:p w:rsidR="003C0C2D" w:rsidRPr="00054F62" w:rsidRDefault="003C0C2D" w:rsidP="003C0C2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C0C2D" w:rsidRPr="00054F62" w:rsidRDefault="003C0C2D" w:rsidP="003C0C2D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054F62">
        <w:rPr>
          <w:rFonts w:ascii="Times New Roman" w:hAnsi="Times New Roman"/>
          <w:b/>
          <w:i/>
          <w:sz w:val="28"/>
          <w:szCs w:val="28"/>
        </w:rPr>
        <w:t>Обязательным условием успешной сдачи экзамена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054F62">
        <w:rPr>
          <w:rFonts w:ascii="Times New Roman" w:hAnsi="Times New Roman"/>
          <w:b/>
          <w:i/>
          <w:sz w:val="28"/>
          <w:szCs w:val="28"/>
        </w:rPr>
        <w:t>является способность решения практических задач конечно-элементного анализа заданных моделей технических объектов</w:t>
      </w:r>
    </w:p>
    <w:p w:rsidR="003C0C2D" w:rsidRPr="00054F62" w:rsidRDefault="003C0C2D" w:rsidP="003C0C2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C0C2D" w:rsidRPr="00054F62" w:rsidRDefault="003C0C2D" w:rsidP="003C0C2D">
      <w:pPr>
        <w:spacing w:after="0" w:line="240" w:lineRule="auto"/>
        <w:rPr>
          <w:rFonts w:ascii="Times New Roman" w:hAnsi="Times New Roman"/>
          <w:noProof/>
          <w:sz w:val="28"/>
          <w:szCs w:val="28"/>
          <w:lang w:eastAsia="ru-RU"/>
        </w:rPr>
      </w:pPr>
    </w:p>
    <w:p w:rsidR="003C0C2D" w:rsidRDefault="003C0C2D" w:rsidP="003C0C2D">
      <w:pPr>
        <w:spacing w:after="0" w:line="240" w:lineRule="auto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br w:type="page"/>
      </w:r>
    </w:p>
    <w:p w:rsidR="00580984" w:rsidRPr="00D51D68" w:rsidRDefault="00580984" w:rsidP="00580984">
      <w:pPr>
        <w:spacing w:after="0"/>
        <w:jc w:val="center"/>
        <w:rPr>
          <w:b/>
          <w:sz w:val="28"/>
          <w:szCs w:val="28"/>
        </w:rPr>
      </w:pPr>
      <w:r w:rsidRPr="00D51D68">
        <w:rPr>
          <w:rFonts w:ascii="Times New Roman" w:hAnsi="Times New Roman"/>
          <w:b/>
          <w:color w:val="000000"/>
          <w:sz w:val="28"/>
          <w:szCs w:val="28"/>
        </w:rPr>
        <w:lastRenderedPageBreak/>
        <w:t>Методические указания для обучающ</w:t>
      </w:r>
      <w:r w:rsidR="00D51D68">
        <w:rPr>
          <w:rFonts w:ascii="Times New Roman" w:hAnsi="Times New Roman"/>
          <w:b/>
          <w:color w:val="000000"/>
          <w:sz w:val="28"/>
          <w:szCs w:val="28"/>
        </w:rPr>
        <w:t>их</w:t>
      </w:r>
      <w:r w:rsidRPr="00D51D68">
        <w:rPr>
          <w:rFonts w:ascii="Times New Roman" w:hAnsi="Times New Roman"/>
          <w:b/>
          <w:color w:val="000000"/>
          <w:sz w:val="28"/>
          <w:szCs w:val="28"/>
        </w:rPr>
        <w:t>ся по освоению дисциплины</w:t>
      </w:r>
    </w:p>
    <w:p w:rsidR="004E41B8" w:rsidRPr="00D51D68" w:rsidRDefault="00580984" w:rsidP="00580984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D51D68">
        <w:rPr>
          <w:rFonts w:ascii="Times New Roman" w:hAnsi="Times New Roman"/>
          <w:sz w:val="28"/>
          <w:szCs w:val="28"/>
        </w:rPr>
        <w:t xml:space="preserve"> </w:t>
      </w:r>
      <w:r w:rsidR="004E41B8" w:rsidRPr="00D51D68">
        <w:rPr>
          <w:rFonts w:ascii="Times New Roman" w:hAnsi="Times New Roman"/>
          <w:sz w:val="28"/>
          <w:szCs w:val="28"/>
        </w:rPr>
        <w:t>«Автоматизированное проектирование технических объектов»</w:t>
      </w:r>
    </w:p>
    <w:p w:rsidR="004E41B8" w:rsidRPr="00D51D68" w:rsidRDefault="004E41B8" w:rsidP="00580984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Учебным планом направления 15.03.01 Машиностроение (ОПОП Информационные технологии обработки металлов давлением) предусмотрено изучение данной дисциплины в 8 семестре. В соответствии с бюджетом времени на изучение дисциплины выделяется 20 часов лекционных занятий, 40 часов практических занятий (60 часов аудиторных занятий), курсовая работа и 113 часов самостоятельной работы. Всего бюджет времени составляет 216 часов.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Изучение дисциплины следует начинать с ознакомления с рабочей программой. В ней приведены краткие пояснения к программе, наименование тем и содержание разделов лекционного курса, тематика практических работ и курсовых работ, распределение часов самостоятельной работы по соответствующим разделам дисциплины, перечень необходимых для изучения дисциплины учебно-методических материалов и литературы, а также опорных вопросов, конкретизирующих содержание лекционного курса и практических работ.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Далее следует подробно ознакомиться с содержанием тем лекционных занятий (форма 3.1), где приведена необходимая литература, дающая более глубокую информацию о вопросах, рассматриваемых на лекциях. Законспектировав лекцию, необходимо более глубоко ознакомиться с рассмотренными на лекции вопросами в соответствующих разделах рекомендуемой литературы. При необходимости дополнить конспект лекции пояснениями, схемами, сделать пометки, из какой литературы и каких страниц взят этот материал. Это закрепит в памяти прослушанный на лекции материал и облегчит подготовку к экзамену.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Для выполнения практических работ необходимо иметь с собой отдельную тетрадь, линейку, карандаш и инженерный калькулятор. До начала работ необходимо взять в лаборатории кафедры соответствующие методические указания к практическим работам. На первом занятии преподаватель объясняет содержание и порядок выполнения расчётов и решения пр</w:t>
      </w:r>
      <w:r w:rsidR="00980AD4">
        <w:rPr>
          <w:rFonts w:ascii="Times New Roman" w:hAnsi="Times New Roman"/>
          <w:color w:val="000000"/>
          <w:sz w:val="28"/>
          <w:szCs w:val="28"/>
        </w:rPr>
        <w:t>о</w:t>
      </w:r>
      <w:r w:rsidRPr="00D51D68">
        <w:rPr>
          <w:rFonts w:ascii="Times New Roman" w:hAnsi="Times New Roman"/>
          <w:color w:val="000000"/>
          <w:sz w:val="28"/>
          <w:szCs w:val="28"/>
        </w:rPr>
        <w:t>ектных задач и выдаёт каждому студенту индивидуальное задание. В отведённое учебным планом для выполнения расчётов и пр</w:t>
      </w:r>
      <w:r w:rsidR="00980AD4">
        <w:rPr>
          <w:rFonts w:ascii="Times New Roman" w:hAnsi="Times New Roman"/>
          <w:color w:val="000000"/>
          <w:sz w:val="28"/>
          <w:szCs w:val="28"/>
        </w:rPr>
        <w:t>о</w:t>
      </w:r>
      <w:r w:rsidRPr="00D51D68">
        <w:rPr>
          <w:rFonts w:ascii="Times New Roman" w:hAnsi="Times New Roman"/>
          <w:color w:val="000000"/>
          <w:sz w:val="28"/>
          <w:szCs w:val="28"/>
        </w:rPr>
        <w:t>ектных задач время необходимо завершить их и сформулировать необходимые выводы. Целесообразно все расчёты и проектные задачи выполнять на занятиях, когда на возникающие вопросы можно получить ответ у преподавателя, ведущего занятие, а не откладывать их часть для выполнения вне аудитории.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 xml:space="preserve">Студенты правильно выполнившие и оформившие работы в установленное учебным планом сроки получают зачёт по этому разделу. Студенты, не выполнившие работы в срок, по их завершению сдают отчет с оформленными работами на </w:t>
      </w:r>
      <w:r w:rsidRPr="00D51D68">
        <w:rPr>
          <w:rFonts w:ascii="Times New Roman" w:hAnsi="Times New Roman"/>
          <w:color w:val="000000"/>
          <w:sz w:val="28"/>
          <w:szCs w:val="28"/>
        </w:rPr>
        <w:lastRenderedPageBreak/>
        <w:t>проверку преподавателю и обосновывают правильность их выполнения. Предварительная подготовка к практическим работам позволит не только выполнить работу в отведённое на занятие время, но и защитить её в конце занятия.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Отчеты практических работ выполняются на одной стороне листа бумаги формата А4 с оставлением полей: слева – 20...25мм, сверху и низу – 15мм, справа – 10мм. После выполнения всех работ их материалы подшиваются в общий отчёт по практическим работам, на титульном листе которого приводится информация об университете, кафедре, изучаемой дисциплине, студенте и преподавателе (см. образец на кафедре).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При подготовке к выполнению курсовой работы необходимо взять в лаборатории кафедры (или найти в интернет-сети университета) соответствующие методические указания к ее выполнению и оформлению и в дальнейшем пользоваться изложенными в них рекомендациями.</w:t>
      </w:r>
    </w:p>
    <w:p w:rsidR="00E51D00" w:rsidRPr="00D51D68" w:rsidRDefault="00580984" w:rsidP="00580984">
      <w:pPr>
        <w:spacing w:after="0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 xml:space="preserve">При промежуточной аттестации студенту необходимо дать правильные ответы на поставленные в контрольном листе вопросы, выбрав их из перечня предложенных вариантов ответов. 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Количество набранных баллов проставляется исходя из количества правильных ответов на поставленные вопросы. Студент может получить дополнительные баллы за активное участие в практических работах и правильные ответы на поставленные преподавателем во время лекций вопросы по уже пройденному материалу.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К экзамену допускаются студенты, выполнившие и защитившие все практические работы и набравшие зачётное количество баллов по итогам промежуточных аттестаций.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Экзамен проводится в соответствии с утверждённым расписанием. Перед экзаменом проводится консультация, на которой сообщается о порядке его проведения и формулируются ответы на вопросы студентов по существу изученной дисциплины.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Методические рекомендации по организации самостоятельной работы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 xml:space="preserve">В процессе самостоятельной работы студент приобретает навыки самоорганизации, самоконтроля, самоуправления, </w:t>
      </w:r>
      <w:proofErr w:type="spellStart"/>
      <w:r w:rsidRPr="00D51D68">
        <w:rPr>
          <w:rFonts w:ascii="Times New Roman" w:hAnsi="Times New Roman"/>
          <w:color w:val="000000"/>
          <w:sz w:val="28"/>
          <w:szCs w:val="28"/>
        </w:rPr>
        <w:t>саморефлексии</w:t>
      </w:r>
      <w:proofErr w:type="spellEnd"/>
      <w:r w:rsidRPr="00D51D68">
        <w:rPr>
          <w:rFonts w:ascii="Times New Roman" w:hAnsi="Times New Roman"/>
          <w:color w:val="000000"/>
          <w:sz w:val="28"/>
          <w:szCs w:val="28"/>
        </w:rPr>
        <w:t xml:space="preserve"> и становится активным самостоятельным субъектом учебной деятельности.</w:t>
      </w:r>
    </w:p>
    <w:p w:rsidR="00580984" w:rsidRPr="00D51D68" w:rsidRDefault="00580984" w:rsidP="00580984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Выполняя самостоятельную работу под контролем преподавателя</w:t>
      </w:r>
    </w:p>
    <w:p w:rsidR="00580984" w:rsidRPr="00D51D68" w:rsidRDefault="00580984" w:rsidP="00580984">
      <w:p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студент должен:</w:t>
      </w:r>
    </w:p>
    <w:p w:rsidR="00580984" w:rsidRPr="00D51D68" w:rsidRDefault="00580984" w:rsidP="00580984">
      <w:pPr>
        <w:pStyle w:val="af0"/>
        <w:numPr>
          <w:ilvl w:val="0"/>
          <w:numId w:val="7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освоить минимум содержания, выносимый на самостоятельную работу студентов и предложенный преподавателем в соответствии со стандартом высшего образования по данной дисциплине;</w:t>
      </w:r>
    </w:p>
    <w:p w:rsidR="00580984" w:rsidRPr="00D51D68" w:rsidRDefault="00580984" w:rsidP="00580984">
      <w:pPr>
        <w:pStyle w:val="af0"/>
        <w:numPr>
          <w:ilvl w:val="0"/>
          <w:numId w:val="7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планировать самостоятельную работу в соответствии с графиком самостоятельной работы, предложенным преподавателем;</w:t>
      </w:r>
    </w:p>
    <w:p w:rsidR="00580984" w:rsidRPr="00D51D68" w:rsidRDefault="00580984" w:rsidP="00580984">
      <w:pPr>
        <w:pStyle w:val="af0"/>
        <w:numPr>
          <w:ilvl w:val="0"/>
          <w:numId w:val="7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lastRenderedPageBreak/>
        <w:t>самостоятельную работу студент должен осуществлять в организационных формах, предусмотренных учебным планом и рабочей программой преподавателя;</w:t>
      </w:r>
    </w:p>
    <w:p w:rsidR="00580984" w:rsidRPr="00D51D68" w:rsidRDefault="00580984" w:rsidP="00580984">
      <w:pPr>
        <w:pStyle w:val="af0"/>
        <w:numPr>
          <w:ilvl w:val="0"/>
          <w:numId w:val="7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выполнять самостоятельную работу и отчитываться по ее результатам в соответствии с графиком представления результатов, видами и сроками отчетности по самостоятельной работе студентов;</w:t>
      </w:r>
    </w:p>
    <w:p w:rsidR="00580984" w:rsidRPr="00D51D68" w:rsidRDefault="00580984" w:rsidP="00580984">
      <w:p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студент может: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сверх предложенного преподавателем (при обосновании и согласовании с ним) и минимума обязательного содержания: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самостоятельно определять уровень (глубину) проработки содержания материала;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предлагать дополнительные темы и вопросы для самостоятельной проработки;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в рамках общего графика выполнения самостоятельной работы предлагать обоснованный индивидуальный график выполнения и отчетности по результатам самостоятельной работы;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предлагать свои варианты организационных форм самостоятельной работы;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использовать для самостоятельной работы методические пособия, учебные пособия, разработки сверх предложенного преподавателем перечня;</w:t>
      </w:r>
    </w:p>
    <w:p w:rsidR="00580984" w:rsidRPr="00D51D68" w:rsidRDefault="00580984" w:rsidP="00580984">
      <w:pPr>
        <w:pStyle w:val="af0"/>
        <w:numPr>
          <w:ilvl w:val="0"/>
          <w:numId w:val="8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использовать не только контроль, но и самоконтроль результатов самостоятельной работы в соответствии с методами самоконтроля, предложенными преподавателем или выбранными самостоятельно.</w:t>
      </w:r>
    </w:p>
    <w:p w:rsidR="00580984" w:rsidRPr="00D51D68" w:rsidRDefault="00580984" w:rsidP="00E51D00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Самостоятельная работа студентов должна оказывать важное влияние на формирование личности будущего специалиста, она планируется студентом самостоятельно. Каждый студент самостоятельно определяет режим своей работы и меру труда, затрачиваемого на овладение материала. Он выполняет внеаудиторную работу по личному индивидуальному плану, в зависимости от его подготовки, времени и других условий.</w:t>
      </w:r>
    </w:p>
    <w:p w:rsidR="00580984" w:rsidRPr="00D51D68" w:rsidRDefault="00580984" w:rsidP="00E51D00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Общие рекомендации по самостоятельному изучению тем/разделов из тематического плана дисциплины Рабочей программы.</w:t>
      </w:r>
    </w:p>
    <w:p w:rsidR="00580984" w:rsidRPr="00D51D68" w:rsidRDefault="00580984" w:rsidP="00E51D00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При составлении конспекта необходимо:</w:t>
      </w:r>
    </w:p>
    <w:p w:rsidR="00580984" w:rsidRPr="00D51D68" w:rsidRDefault="00580984" w:rsidP="00E51D00">
      <w:pPr>
        <w:pStyle w:val="af0"/>
        <w:numPr>
          <w:ilvl w:val="0"/>
          <w:numId w:val="9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внимательно прочитать текст, при наличии непонятных терминов, уточнить их значение в справочной литературе.</w:t>
      </w:r>
    </w:p>
    <w:p w:rsidR="00580984" w:rsidRPr="00D51D68" w:rsidRDefault="00580984" w:rsidP="00E51D00">
      <w:pPr>
        <w:pStyle w:val="af0"/>
        <w:numPr>
          <w:ilvl w:val="0"/>
          <w:numId w:val="9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выделить главное, составить план;</w:t>
      </w:r>
    </w:p>
    <w:p w:rsidR="00580984" w:rsidRPr="00D51D68" w:rsidRDefault="00580984" w:rsidP="00E51D00">
      <w:pPr>
        <w:pStyle w:val="af0"/>
        <w:numPr>
          <w:ilvl w:val="0"/>
          <w:numId w:val="9"/>
        </w:numPr>
        <w:spacing w:after="0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кратко сформулировать основные положения текста, отметить аргументацию автора;</w:t>
      </w:r>
    </w:p>
    <w:p w:rsidR="00580984" w:rsidRPr="00D51D68" w:rsidRDefault="00580984" w:rsidP="00E51D00">
      <w:pPr>
        <w:pStyle w:val="af0"/>
        <w:numPr>
          <w:ilvl w:val="0"/>
          <w:numId w:val="9"/>
        </w:numPr>
        <w:spacing w:after="0"/>
        <w:rPr>
          <w:rFonts w:ascii="Times New Roman" w:hAnsi="Times New Roman"/>
          <w:color w:val="000000"/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 xml:space="preserve">законспектировать материал, четко следуя пунктам плана. </w:t>
      </w:r>
    </w:p>
    <w:p w:rsidR="00580984" w:rsidRPr="00D51D68" w:rsidRDefault="00580984" w:rsidP="00E51D00">
      <w:pPr>
        <w:spacing w:after="0"/>
        <w:ind w:firstLine="709"/>
        <w:rPr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t>При конспектировании стараться выразить мысль своими словами. Записи следует вести четко и ясно. Грамотно записывать цитаты.</w:t>
      </w:r>
    </w:p>
    <w:p w:rsidR="00580984" w:rsidRPr="00D51D68" w:rsidRDefault="00580984" w:rsidP="00E51D00">
      <w:pPr>
        <w:spacing w:after="0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D51D68">
        <w:rPr>
          <w:rFonts w:ascii="Times New Roman" w:hAnsi="Times New Roman"/>
          <w:color w:val="000000"/>
          <w:sz w:val="28"/>
          <w:szCs w:val="28"/>
        </w:rPr>
        <w:lastRenderedPageBreak/>
        <w:t>Цитируя, нужно учитывать лаконичность, значимость мысли. В тексте конспекта желательно приводить не только тезисные положения, но и их доказательства. При оформлении конспекта необходимо стремиться к емкости каждого предложения. Мысли автора книги следует излагать кратко, заботясь о стиле и выразительности написанного. Число дополнительных элементов конспекта должно быть логически обоснованным, записи должны распределяться в определенной последовательности, отвечающей логической структуре произведения. Для уточнения и дополнения необходимо оставлять поля. Овладение навыками конспектирования требует от студента целеустремленности, повседневной самостоятельной работы.</w:t>
      </w:r>
    </w:p>
    <w:p w:rsidR="00580984" w:rsidRPr="00D51D68" w:rsidRDefault="00580984" w:rsidP="00580984">
      <w:pPr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</w:p>
    <w:sectPr w:rsidR="00580984" w:rsidRPr="00D51D68" w:rsidSect="00C63346">
      <w:footerReference w:type="default" r:id="rId41"/>
      <w:pgSz w:w="11906" w:h="16838"/>
      <w:pgMar w:top="1134" w:right="567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02D2" w:rsidRDefault="007902D2" w:rsidP="00054F62">
      <w:pPr>
        <w:spacing w:after="0" w:line="240" w:lineRule="auto"/>
      </w:pPr>
      <w:r>
        <w:separator/>
      </w:r>
    </w:p>
  </w:endnote>
  <w:endnote w:type="continuationSeparator" w:id="0">
    <w:p w:rsidR="007902D2" w:rsidRDefault="007902D2" w:rsidP="00054F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640860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054F62" w:rsidRPr="00054F62" w:rsidRDefault="00935B81">
        <w:pPr>
          <w:pStyle w:val="ae"/>
          <w:jc w:val="right"/>
          <w:rPr>
            <w:sz w:val="24"/>
            <w:szCs w:val="24"/>
          </w:rPr>
        </w:pPr>
        <w:r w:rsidRPr="00054F62">
          <w:rPr>
            <w:sz w:val="24"/>
            <w:szCs w:val="24"/>
          </w:rPr>
          <w:fldChar w:fldCharType="begin"/>
        </w:r>
        <w:r w:rsidR="00054F62" w:rsidRPr="00054F62">
          <w:rPr>
            <w:sz w:val="24"/>
            <w:szCs w:val="24"/>
          </w:rPr>
          <w:instrText xml:space="preserve"> PAGE   \* MERGEFORMAT </w:instrText>
        </w:r>
        <w:r w:rsidRPr="00054F62">
          <w:rPr>
            <w:sz w:val="24"/>
            <w:szCs w:val="24"/>
          </w:rPr>
          <w:fldChar w:fldCharType="separate"/>
        </w:r>
        <w:r w:rsidR="001C411B">
          <w:rPr>
            <w:noProof/>
            <w:sz w:val="24"/>
            <w:szCs w:val="24"/>
          </w:rPr>
          <w:t>39</w:t>
        </w:r>
        <w:r w:rsidRPr="00054F62">
          <w:rPr>
            <w:sz w:val="24"/>
            <w:szCs w:val="24"/>
          </w:rPr>
          <w:fldChar w:fldCharType="end"/>
        </w:r>
      </w:p>
    </w:sdtContent>
  </w:sdt>
  <w:p w:rsidR="00054F62" w:rsidRDefault="00054F62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02D2" w:rsidRDefault="007902D2" w:rsidP="00054F62">
      <w:pPr>
        <w:spacing w:after="0" w:line="240" w:lineRule="auto"/>
      </w:pPr>
      <w:r>
        <w:separator/>
      </w:r>
    </w:p>
  </w:footnote>
  <w:footnote w:type="continuationSeparator" w:id="0">
    <w:p w:rsidR="007902D2" w:rsidRDefault="007902D2" w:rsidP="00054F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A20857"/>
    <w:multiLevelType w:val="hybridMultilevel"/>
    <w:tmpl w:val="2E9C9C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9439BB"/>
    <w:multiLevelType w:val="hybridMultilevel"/>
    <w:tmpl w:val="F3906A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29235A"/>
    <w:multiLevelType w:val="hybridMultilevel"/>
    <w:tmpl w:val="D1F66F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DA0AD6"/>
    <w:multiLevelType w:val="hybridMultilevel"/>
    <w:tmpl w:val="BAFE21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DB3697"/>
    <w:multiLevelType w:val="hybridMultilevel"/>
    <w:tmpl w:val="D870DB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320563"/>
    <w:multiLevelType w:val="multilevel"/>
    <w:tmpl w:val="8D128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262278"/>
    <w:multiLevelType w:val="hybridMultilevel"/>
    <w:tmpl w:val="36FCDD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C139AB"/>
    <w:multiLevelType w:val="hybridMultilevel"/>
    <w:tmpl w:val="824C3A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24559D"/>
    <w:multiLevelType w:val="hybridMultilevel"/>
    <w:tmpl w:val="4EEADB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8AB"/>
    <w:rsid w:val="00054F62"/>
    <w:rsid w:val="000553EE"/>
    <w:rsid w:val="00070879"/>
    <w:rsid w:val="00073994"/>
    <w:rsid w:val="00091892"/>
    <w:rsid w:val="00105227"/>
    <w:rsid w:val="00134535"/>
    <w:rsid w:val="001678E0"/>
    <w:rsid w:val="001769C7"/>
    <w:rsid w:val="001B68AB"/>
    <w:rsid w:val="001C411B"/>
    <w:rsid w:val="001E05F2"/>
    <w:rsid w:val="002462F0"/>
    <w:rsid w:val="0027286C"/>
    <w:rsid w:val="002948C2"/>
    <w:rsid w:val="002A5F0C"/>
    <w:rsid w:val="002D3D2D"/>
    <w:rsid w:val="002E120F"/>
    <w:rsid w:val="003157C9"/>
    <w:rsid w:val="00377081"/>
    <w:rsid w:val="003806EF"/>
    <w:rsid w:val="003C0C2D"/>
    <w:rsid w:val="003E671D"/>
    <w:rsid w:val="004042D6"/>
    <w:rsid w:val="0042683F"/>
    <w:rsid w:val="00444992"/>
    <w:rsid w:val="004E41B8"/>
    <w:rsid w:val="004F6469"/>
    <w:rsid w:val="00530270"/>
    <w:rsid w:val="00580984"/>
    <w:rsid w:val="00586F5F"/>
    <w:rsid w:val="005B51E7"/>
    <w:rsid w:val="005C207A"/>
    <w:rsid w:val="005E26FB"/>
    <w:rsid w:val="005F72F4"/>
    <w:rsid w:val="006026BA"/>
    <w:rsid w:val="0064752B"/>
    <w:rsid w:val="006655AD"/>
    <w:rsid w:val="006765C9"/>
    <w:rsid w:val="007373D8"/>
    <w:rsid w:val="007476A5"/>
    <w:rsid w:val="00764CAE"/>
    <w:rsid w:val="00780583"/>
    <w:rsid w:val="00784E77"/>
    <w:rsid w:val="007902D2"/>
    <w:rsid w:val="007F5C87"/>
    <w:rsid w:val="00875DA4"/>
    <w:rsid w:val="00887529"/>
    <w:rsid w:val="009042A4"/>
    <w:rsid w:val="0091382E"/>
    <w:rsid w:val="00935B81"/>
    <w:rsid w:val="00941F89"/>
    <w:rsid w:val="00945B39"/>
    <w:rsid w:val="00977FDD"/>
    <w:rsid w:val="00980AD4"/>
    <w:rsid w:val="009C50B5"/>
    <w:rsid w:val="00A45CAD"/>
    <w:rsid w:val="00A50B18"/>
    <w:rsid w:val="00A80F04"/>
    <w:rsid w:val="00A85B61"/>
    <w:rsid w:val="00AA340F"/>
    <w:rsid w:val="00B47AD9"/>
    <w:rsid w:val="00B56BB0"/>
    <w:rsid w:val="00B91542"/>
    <w:rsid w:val="00BA2601"/>
    <w:rsid w:val="00BA5EB9"/>
    <w:rsid w:val="00BB65FE"/>
    <w:rsid w:val="00C03C72"/>
    <w:rsid w:val="00C42646"/>
    <w:rsid w:val="00C44876"/>
    <w:rsid w:val="00C53D0E"/>
    <w:rsid w:val="00C63346"/>
    <w:rsid w:val="00C653F8"/>
    <w:rsid w:val="00C86876"/>
    <w:rsid w:val="00CC2F4D"/>
    <w:rsid w:val="00CD5A13"/>
    <w:rsid w:val="00CF0879"/>
    <w:rsid w:val="00D15677"/>
    <w:rsid w:val="00D351D3"/>
    <w:rsid w:val="00D51D68"/>
    <w:rsid w:val="00DF3096"/>
    <w:rsid w:val="00E51D00"/>
    <w:rsid w:val="00EB27FD"/>
    <w:rsid w:val="00EB4465"/>
    <w:rsid w:val="00EE579C"/>
    <w:rsid w:val="00F2302A"/>
    <w:rsid w:val="00F26F31"/>
    <w:rsid w:val="00F54981"/>
    <w:rsid w:val="00FE59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,"/>
  <w:listSeparator w:val=";"/>
  <w14:docId w14:val="2653301C"/>
  <w15:docId w15:val="{753A8529-264E-471F-B6F5-549E6A8393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3">
    <w:name w:val="heading 3"/>
    <w:basedOn w:val="a"/>
    <w:next w:val="a"/>
    <w:link w:val="30"/>
    <w:uiPriority w:val="9"/>
    <w:qFormat/>
    <w:rsid w:val="00D351D3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kern w:val="28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68AB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4">
    <w:name w:val="Текст выноски Знак"/>
    <w:link w:val="a3"/>
    <w:uiPriority w:val="99"/>
    <w:semiHidden/>
    <w:rsid w:val="001B68AB"/>
    <w:rPr>
      <w:rFonts w:ascii="Tahoma" w:hAnsi="Tahoma" w:cs="Tahoma"/>
      <w:sz w:val="16"/>
      <w:szCs w:val="16"/>
    </w:rPr>
  </w:style>
  <w:style w:type="paragraph" w:customStyle="1" w:styleId="a5">
    <w:name w:val="Îáû÷íûé"/>
    <w:rsid w:val="00A50B18"/>
    <w:pPr>
      <w:spacing w:line="288" w:lineRule="auto"/>
      <w:ind w:firstLine="709"/>
      <w:jc w:val="both"/>
    </w:pPr>
    <w:rPr>
      <w:rFonts w:ascii="Times New Roman" w:eastAsia="Times New Roman" w:hAnsi="Times New Roman"/>
      <w:sz w:val="28"/>
    </w:rPr>
  </w:style>
  <w:style w:type="paragraph" w:styleId="a6">
    <w:name w:val="Body Text"/>
    <w:basedOn w:val="a"/>
    <w:link w:val="a7"/>
    <w:rsid w:val="00A50B18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  <w:lang w:val="x-none" w:eastAsia="x-none"/>
    </w:rPr>
  </w:style>
  <w:style w:type="character" w:customStyle="1" w:styleId="a7">
    <w:name w:val="Основной текст Знак"/>
    <w:link w:val="a6"/>
    <w:rsid w:val="00A50B18"/>
    <w:rPr>
      <w:rFonts w:ascii="Times New Roman" w:eastAsia="Times New Roman" w:hAnsi="Times New Roman"/>
      <w:sz w:val="28"/>
    </w:rPr>
  </w:style>
  <w:style w:type="paragraph" w:styleId="a8">
    <w:name w:val="header"/>
    <w:basedOn w:val="a"/>
    <w:link w:val="a9"/>
    <w:rsid w:val="00A50B18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8"/>
      <w:szCs w:val="20"/>
      <w:lang w:val="x-none" w:eastAsia="x-none"/>
    </w:rPr>
  </w:style>
  <w:style w:type="character" w:customStyle="1" w:styleId="a9">
    <w:name w:val="Верхний колонтитул Знак"/>
    <w:link w:val="a8"/>
    <w:rsid w:val="00A50B18"/>
    <w:rPr>
      <w:rFonts w:ascii="Times New Roman" w:eastAsia="Times New Roman" w:hAnsi="Times New Roman"/>
      <w:sz w:val="28"/>
      <w:lang w:val="x-none"/>
    </w:rPr>
  </w:style>
  <w:style w:type="paragraph" w:styleId="aa">
    <w:name w:val="Title"/>
    <w:basedOn w:val="a"/>
    <w:link w:val="ab"/>
    <w:qFormat/>
    <w:rsid w:val="001678E0"/>
    <w:pPr>
      <w:widowControl w:val="0"/>
      <w:tabs>
        <w:tab w:val="left" w:pos="993"/>
      </w:tabs>
      <w:autoSpaceDE w:val="0"/>
      <w:autoSpaceDN w:val="0"/>
      <w:adjustRightInd w:val="0"/>
      <w:spacing w:after="0" w:line="288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ab">
    <w:name w:val="Заголовок Знак"/>
    <w:basedOn w:val="a0"/>
    <w:link w:val="aa"/>
    <w:rsid w:val="001678E0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D351D3"/>
    <w:rPr>
      <w:rFonts w:ascii="Cambria" w:eastAsia="Times New Roman" w:hAnsi="Cambria"/>
      <w:b/>
      <w:bCs/>
      <w:color w:val="4F81BD"/>
      <w:kern w:val="28"/>
    </w:rPr>
  </w:style>
  <w:style w:type="paragraph" w:styleId="ac">
    <w:name w:val="Normal (Web)"/>
    <w:basedOn w:val="a"/>
    <w:uiPriority w:val="99"/>
    <w:unhideWhenUsed/>
    <w:rsid w:val="00D351D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d">
    <w:name w:val="Hyperlink"/>
    <w:uiPriority w:val="99"/>
    <w:unhideWhenUsed/>
    <w:rsid w:val="00D351D3"/>
    <w:rPr>
      <w:color w:val="0000FF"/>
      <w:u w:val="single"/>
    </w:rPr>
  </w:style>
  <w:style w:type="paragraph" w:customStyle="1" w:styleId="author">
    <w:name w:val="author"/>
    <w:basedOn w:val="a"/>
    <w:rsid w:val="00D351D3"/>
    <w:pPr>
      <w:spacing w:before="200" w:line="240" w:lineRule="auto"/>
      <w:jc w:val="center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054F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054F62"/>
    <w:rPr>
      <w:sz w:val="22"/>
      <w:szCs w:val="22"/>
      <w:lang w:eastAsia="en-US"/>
    </w:rPr>
  </w:style>
  <w:style w:type="paragraph" w:styleId="af0">
    <w:name w:val="List Paragraph"/>
    <w:basedOn w:val="a"/>
    <w:uiPriority w:val="34"/>
    <w:qFormat/>
    <w:rsid w:val="00054F62"/>
    <w:pPr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FontStyle12">
    <w:name w:val="Font Style12"/>
    <w:uiPriority w:val="99"/>
    <w:rsid w:val="004E41B8"/>
    <w:rPr>
      <w:rFonts w:ascii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508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tmp"/><Relationship Id="rId18" Type="http://schemas.openxmlformats.org/officeDocument/2006/relationships/image" Target="media/image11.tmp"/><Relationship Id="rId26" Type="http://schemas.openxmlformats.org/officeDocument/2006/relationships/image" Target="media/image19.tmp"/><Relationship Id="rId39" Type="http://schemas.openxmlformats.org/officeDocument/2006/relationships/image" Target="media/image32.tmp"/><Relationship Id="rId3" Type="http://schemas.openxmlformats.org/officeDocument/2006/relationships/styles" Target="styles.xml"/><Relationship Id="rId21" Type="http://schemas.openxmlformats.org/officeDocument/2006/relationships/image" Target="media/image14.tmp"/><Relationship Id="rId34" Type="http://schemas.openxmlformats.org/officeDocument/2006/relationships/image" Target="media/image27.tmp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image" Target="media/image10.tmp"/><Relationship Id="rId25" Type="http://schemas.openxmlformats.org/officeDocument/2006/relationships/image" Target="media/image18.tmp"/><Relationship Id="rId33" Type="http://schemas.openxmlformats.org/officeDocument/2006/relationships/image" Target="media/image26.tmp"/><Relationship Id="rId38" Type="http://schemas.openxmlformats.org/officeDocument/2006/relationships/image" Target="media/image31.tmp"/><Relationship Id="rId2" Type="http://schemas.openxmlformats.org/officeDocument/2006/relationships/numbering" Target="numbering.xml"/><Relationship Id="rId16" Type="http://schemas.openxmlformats.org/officeDocument/2006/relationships/image" Target="media/image9.tmp"/><Relationship Id="rId20" Type="http://schemas.openxmlformats.org/officeDocument/2006/relationships/image" Target="media/image13.tmp"/><Relationship Id="rId29" Type="http://schemas.openxmlformats.org/officeDocument/2006/relationships/image" Target="media/image22.tmp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24" Type="http://schemas.openxmlformats.org/officeDocument/2006/relationships/image" Target="media/image17.tmp"/><Relationship Id="rId32" Type="http://schemas.openxmlformats.org/officeDocument/2006/relationships/image" Target="media/image25.tmp"/><Relationship Id="rId37" Type="http://schemas.openxmlformats.org/officeDocument/2006/relationships/image" Target="media/image30.tmp"/><Relationship Id="rId40" Type="http://schemas.openxmlformats.org/officeDocument/2006/relationships/image" Target="media/image33.tmp"/><Relationship Id="rId5" Type="http://schemas.openxmlformats.org/officeDocument/2006/relationships/webSettings" Target="webSettings.xml"/><Relationship Id="rId15" Type="http://schemas.openxmlformats.org/officeDocument/2006/relationships/image" Target="media/image8.tmp"/><Relationship Id="rId23" Type="http://schemas.openxmlformats.org/officeDocument/2006/relationships/image" Target="media/image16.tmp"/><Relationship Id="rId28" Type="http://schemas.openxmlformats.org/officeDocument/2006/relationships/image" Target="media/image21.tmp"/><Relationship Id="rId36" Type="http://schemas.openxmlformats.org/officeDocument/2006/relationships/image" Target="media/image29.tmp"/><Relationship Id="rId10" Type="http://schemas.openxmlformats.org/officeDocument/2006/relationships/image" Target="media/image3.tmp"/><Relationship Id="rId19" Type="http://schemas.openxmlformats.org/officeDocument/2006/relationships/image" Target="media/image12.tmp"/><Relationship Id="rId31" Type="http://schemas.openxmlformats.org/officeDocument/2006/relationships/image" Target="media/image24.tmp"/><Relationship Id="rId4" Type="http://schemas.openxmlformats.org/officeDocument/2006/relationships/settings" Target="settings.xml"/><Relationship Id="rId9" Type="http://schemas.openxmlformats.org/officeDocument/2006/relationships/image" Target="media/image2.tmp"/><Relationship Id="rId14" Type="http://schemas.openxmlformats.org/officeDocument/2006/relationships/image" Target="media/image7.tmp"/><Relationship Id="rId22" Type="http://schemas.openxmlformats.org/officeDocument/2006/relationships/image" Target="media/image15.tmp"/><Relationship Id="rId27" Type="http://schemas.openxmlformats.org/officeDocument/2006/relationships/image" Target="media/image20.tmp"/><Relationship Id="rId30" Type="http://schemas.openxmlformats.org/officeDocument/2006/relationships/image" Target="media/image23.tmp"/><Relationship Id="rId35" Type="http://schemas.openxmlformats.org/officeDocument/2006/relationships/image" Target="media/image28.tmp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541EF0-6CB0-45EE-955F-9C8CB0880C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41</Pages>
  <Words>1968</Words>
  <Characters>11221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MWP</Company>
  <LinksUpToDate>false</LinksUpToDate>
  <CharactersWithSpaces>13163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Tserna</dc:creator>
  <cp:lastModifiedBy>TFiHOM</cp:lastModifiedBy>
  <cp:revision>6</cp:revision>
  <cp:lastPrinted>2019-05-19T13:33:00Z</cp:lastPrinted>
  <dcterms:created xsi:type="dcterms:W3CDTF">2019-05-29T22:44:00Z</dcterms:created>
  <dcterms:modified xsi:type="dcterms:W3CDTF">2023-09-19T09:31:00Z</dcterms:modified>
</cp:coreProperties>
</file>